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4"/>
          <w:szCs w:val="24"/>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TIPO DE INFORME</w:t>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1930400</wp:posOffset>
                      </wp:positionH>
                      <wp:positionV relativeFrom="paragraph">
                        <wp:posOffset>114300</wp:posOffset>
                      </wp:positionV>
                      <wp:extent cx="237490" cy="228600"/>
                      <wp:effectExtent b="0" l="0" r="0" t="0"/>
                      <wp:wrapNone/>
                      <wp:docPr id="8"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1930400</wp:posOffset>
                      </wp:positionH>
                      <wp:positionV relativeFrom="paragraph">
                        <wp:posOffset>114300</wp:posOffset>
                      </wp:positionV>
                      <wp:extent cx="237490" cy="228600"/>
                      <wp:effectExtent b="0" l="0" r="0" t="0"/>
                      <wp:wrapNone/>
                      <wp:docPr id="8"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5245100</wp:posOffset>
                      </wp:positionH>
                      <wp:positionV relativeFrom="paragraph">
                        <wp:posOffset>114300</wp:posOffset>
                      </wp:positionV>
                      <wp:extent cx="237490" cy="228600"/>
                      <wp:effectExtent b="0" l="0" r="0" t="0"/>
                      <wp:wrapNone/>
                      <wp:docPr id="7"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5245100</wp:posOffset>
                      </wp:positionH>
                      <wp:positionV relativeFrom="paragraph">
                        <wp:posOffset>114300</wp:posOffset>
                      </wp:positionV>
                      <wp:extent cx="237490" cy="228600"/>
                      <wp:effectExtent b="0" l="0" r="0" t="0"/>
                      <wp:wrapNone/>
                      <wp:docPr id="7"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__</w:t>
            </w:r>
            <w:r w:rsidDel="00000000" w:rsidR="00000000" w:rsidRPr="00000000">
              <w:rPr>
                <w:rFonts w:ascii="Arial" w:cs="Arial" w:eastAsia="Arial" w:hAnsi="Arial"/>
                <w:color w:val="000000"/>
                <w:sz w:val="24"/>
                <w:szCs w:val="24"/>
                <w:u w:val="single"/>
                <w:rtl w:val="0"/>
              </w:rPr>
              <w:t xml:space="preserve">6</w:t>
            </w:r>
            <w:r w:rsidDel="00000000" w:rsidR="00000000" w:rsidRPr="00000000">
              <w:rPr>
                <w:rFonts w:ascii="Arial" w:cs="Arial" w:eastAsia="Arial" w:hAnsi="Arial"/>
                <w:color w:val="000000"/>
                <w:sz w:val="24"/>
                <w:szCs w:val="24"/>
                <w:rtl w:val="0"/>
              </w:rPr>
              <w:t xml:space="preserve">_ </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4145.010.26.1.0336 de 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David Santiago Cuervo Lasso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1.113.693.976 de Palmira (Valle)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Norha Cecilia Espinosa Pérez</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 Salud del Distrito Especial de Santiago de Cali</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w:t>
            </w:r>
            <w:r w:rsidDel="00000000" w:rsidR="00000000" w:rsidRPr="00000000">
              <w:rPr>
                <w:rFonts w:ascii="Arial" w:cs="Arial" w:eastAsia="Arial" w:hAnsi="Arial"/>
                <w:color w:val="000000"/>
                <w:sz w:val="24"/>
                <w:szCs w:val="24"/>
                <w:highlight w:val="white"/>
                <w:rtl w:val="0"/>
              </w:rPr>
              <w:t xml:space="preserve"> prestar los servicios de apoyo a la gestión a la Secretaría de Salud Pública Distrital.</w:t>
            </w:r>
            <w:r w:rsidDel="00000000" w:rsidR="00000000" w:rsidRPr="00000000">
              <w:rPr>
                <w:rtl w:val="0"/>
              </w:rPr>
            </w:r>
          </w:p>
        </w:tc>
      </w:tr>
      <w:tr>
        <w:trPr>
          <w:cantSplit w:val="0"/>
          <w:trHeight w:val="645"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675"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18/01/2025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31/08/2025</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B">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Es hasta por la suma de VEINTISIETE MILLONES TRESCIENTOS DOCE MIL PESOS M/CTE. ($27.312.000)</w:t>
            </w:r>
          </w:p>
          <w:p w:rsidR="00000000" w:rsidDel="00000000" w:rsidP="00000000" w:rsidRDefault="00000000" w:rsidRPr="00000000" w14:paraId="00000040">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54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r>
              <w:trPr>
                <w:cantSplit w:val="0"/>
                <w:trHeight w:val="439"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$ 27.312.000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$ 3.414.000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$ 17.070.000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$ 6.828.000</w:t>
                  </w:r>
                </w:p>
              </w:tc>
            </w:tr>
          </w:tbl>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363"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7968865174</w:t>
            </w:r>
          </w:p>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1497082022</w:t>
            </w:r>
          </w:p>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Pago SOI</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mayo 21 de 2025</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mayo-2025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jc w:val="both"/>
              <w:rPr>
                <w:rFonts w:ascii="Arial" w:cs="Arial" w:eastAsia="Arial" w:hAnsi="Arial"/>
                <w:color w:val="222222"/>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222222"/>
                <w:sz w:val="24"/>
                <w:szCs w:val="24"/>
                <w:rtl w:val="0"/>
              </w:rPr>
              <w:t xml:space="preserve">En el marco del Acuerdo 0469 de 2019 “por el cual se modifica parcialmente el Estatuto Tributario de Santiago de Cali y se dictan otras disposiciones”, que mediante el artículo 18 crea la Estampilla para el Bienestar del Adulto Mayor, y mediante el artículo 24 se plantean las excepciones al hecho generador, el presente Contratista de la cual soy supervisora, está exento (NO APLICA) del pago de la estampilla de adulto mayor. Además de lo anterior, el Proceso de Gestión Contractual ha informado que el pago de la estampilla ha sido derogado por el Concejo Municipal.</w:t>
            </w:r>
          </w:p>
          <w:p w:rsidR="00000000" w:rsidDel="00000000" w:rsidP="00000000" w:rsidRDefault="00000000" w:rsidRPr="00000000" w14:paraId="00000075">
            <w:pPr>
              <w:jc w:val="both"/>
              <w:rPr>
                <w:rFonts w:ascii="Arial" w:cs="Arial" w:eastAsia="Arial" w:hAnsi="Arial"/>
                <w:sz w:val="24"/>
                <w:szCs w:val="24"/>
              </w:rPr>
            </w:pPr>
            <w:r w:rsidDel="00000000" w:rsidR="00000000" w:rsidRPr="00000000">
              <w:rPr>
                <w:rtl w:val="0"/>
              </w:rPr>
            </w:r>
          </w:p>
        </w:tc>
      </w:tr>
      <w:tr>
        <w:trPr>
          <w:cantSplit w:val="0"/>
          <w:trHeight w:val="573"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8">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TÉCNICO</w:t>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 El contratista para el sexto informe de actividades cumplió con las obligaciones específicas y generales pactadas, de forma adecuada. </w:t>
            </w:r>
          </w:p>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bl>
            <w:tblPr>
              <w:tblStyle w:val="Table4"/>
              <w:tblW w:w="9915.0" w:type="dxa"/>
              <w:jc w:val="left"/>
              <w:tblLayout w:type="fixed"/>
              <w:tblLook w:val="0400"/>
            </w:tblPr>
            <w:tblGrid>
              <w:gridCol w:w="525"/>
              <w:gridCol w:w="3795"/>
              <w:gridCol w:w="5595"/>
              <w:tblGridChange w:id="0">
                <w:tblGrid>
                  <w:gridCol w:w="525"/>
                  <w:gridCol w:w="3795"/>
                  <w:gridCol w:w="5595"/>
                </w:tblGrid>
              </w:tblGridChange>
            </w:tblGrid>
            <w:tr>
              <w:trPr>
                <w:cantSplit w:val="0"/>
                <w:trHeight w:val="301"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bookmarkStart w:colFirst="0" w:colLast="0" w:name="bookmark=id.2jay7lze1dym" w:id="0"/>
                <w:bookmarkEnd w:id="0"/>
                <w:p w:rsidR="00000000" w:rsidDel="00000000" w:rsidP="00000000" w:rsidRDefault="00000000" w:rsidRPr="00000000" w14:paraId="0000007D">
                  <w:pPr>
                    <w:jc w:val="center"/>
                    <w:rPr>
                      <w:rFonts w:ascii="Arial" w:cs="Arial" w:eastAsia="Arial" w:hAnsi="Arial"/>
                      <w:b w:val="1"/>
                      <w:color w:val="000000"/>
                      <w:sz w:val="24"/>
                      <w:szCs w:val="24"/>
                    </w:rPr>
                  </w:pPr>
                  <w:bookmarkStart w:colFirst="0" w:colLast="0" w:name="_heading=h.iox5ianelac" w:id="1"/>
                  <w:bookmarkEnd w:id="1"/>
                  <w:r w:rsidDel="00000000" w:rsidR="00000000" w:rsidRPr="00000000">
                    <w:rPr>
                      <w:rFonts w:ascii="Arial" w:cs="Arial" w:eastAsia="Arial" w:hAnsi="Arial"/>
                      <w:b w:val="1"/>
                      <w:color w:val="000000"/>
                      <w:sz w:val="24"/>
                      <w:szCs w:val="24"/>
                      <w:rtl w:val="0"/>
                    </w:rPr>
                    <w:t xml:space="preserve">N°</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E">
                  <w:pPr>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DESCRIPCIÓN DE LA OBLIGACIÓN</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F">
                  <w:pPr>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PRODUCTO</w:t>
                  </w:r>
                </w:p>
              </w:tc>
            </w:tr>
            <w:tr>
              <w:trPr>
                <w:cantSplit w:val="0"/>
                <w:trHeight w:val="302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1">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Apoyar a los equipos de trabajo de planeación en los trámites administrativos y de gestión de los proyectos de la UAG, Cumplir con los procedimientos establecidos para la formulación y modificaciones de los proyectos de inversión, Apoyar la administración en el componente financiero de los proyectos asignados </w:t>
                    <w:br w:type="textWrapping"/>
                    <w:t xml:space="preserve">Es obligación del contratista:</w:t>
                    <w:br w:type="textWrapping"/>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2">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1.Apoyó en la revisión de línea base cero 2025 de la PIIP de los proyectos BP-26005449, BP-26005478, BP-26005471, BP-26005640, BP-26005641, BP-26005646, BP-26005735 (Se anexa Pantallazo en PDF)</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2. Apoyó en el cargue</w:t>
                  </w:r>
                  <w:r w:rsidDel="00000000" w:rsidR="00000000" w:rsidRPr="00000000">
                    <w:rPr>
                      <w:rFonts w:ascii="Arial" w:cs="Arial" w:eastAsia="Arial" w:hAnsi="Arial"/>
                      <w:color w:val="000000"/>
                      <w:sz w:val="24"/>
                      <w:szCs w:val="24"/>
                      <w:rtl w:val="0"/>
                    </w:rPr>
                    <w:t xml:space="preserve"> de la ejecución presupuestal a corte 31 de mayo del 2025 en la plataforma PIIP de los proyectos de la </w:t>
                  </w:r>
                  <w:r w:rsidDel="00000000" w:rsidR="00000000" w:rsidRPr="00000000">
                    <w:rPr>
                      <w:rFonts w:ascii="Arial" w:cs="Arial" w:eastAsia="Arial" w:hAnsi="Arial"/>
                      <w:sz w:val="24"/>
                      <w:szCs w:val="24"/>
                      <w:rtl w:val="0"/>
                    </w:rPr>
                    <w:t xml:space="preserve">secretaría asignados 26005449, BP-26005455, BP-26005457</w:t>
                  </w:r>
                  <w:r w:rsidDel="00000000" w:rsidR="00000000" w:rsidRPr="00000000">
                    <w:rPr>
                      <w:rFonts w:ascii="Arial" w:cs="Arial" w:eastAsia="Arial" w:hAnsi="Arial"/>
                      <w:color w:val="000000"/>
                      <w:sz w:val="24"/>
                      <w:szCs w:val="24"/>
                      <w:rtl w:val="0"/>
                    </w:rPr>
                    <w:t xml:space="preserve"> (Se anexa Pantallazo en PDF)</w:t>
                  </w:r>
                </w:p>
                <w:p w:rsidR="00000000" w:rsidDel="00000000" w:rsidP="00000000" w:rsidRDefault="00000000" w:rsidRPr="00000000" w14:paraId="00000085">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.Apoyó en la solicitud de PAC y elaboración de solicitudes de CDP de prestadores de servicio de otro si de las áreas, financiero, gestión documental, calidad, gestión del conocimiento, talento humano, unidad de apoyo y tics (Se anexa matriz en Excel)</w:t>
                  </w:r>
                </w:p>
                <w:p w:rsidR="00000000" w:rsidDel="00000000" w:rsidP="00000000" w:rsidRDefault="00000000" w:rsidRPr="00000000" w14:paraId="00000087">
                  <w:pP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4.Apoyó en la construcción de matriz semaforizada que se realiza mes a mes con la ejecución presupuestal a corte 31 de mayo del 2025 que envía hacienda distrital (Se anexa matriz en PDF).</w:t>
                  </w:r>
                </w:p>
                <w:p w:rsidR="00000000" w:rsidDel="00000000" w:rsidP="00000000" w:rsidRDefault="00000000" w:rsidRPr="00000000" w14:paraId="00000089">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5.Apoyó en la modificación del proyecto transversal </w:t>
                  </w:r>
                  <w:r w:rsidDel="00000000" w:rsidR="00000000" w:rsidRPr="00000000">
                    <w:rPr>
                      <w:rFonts w:ascii="Arial" w:cs="Arial" w:eastAsia="Arial" w:hAnsi="Arial"/>
                      <w:sz w:val="24"/>
                      <w:szCs w:val="24"/>
                      <w:rtl w:val="0"/>
                    </w:rPr>
                    <w:t xml:space="preserve">BP</w:t>
                  </w:r>
                  <w:r w:rsidDel="00000000" w:rsidR="00000000" w:rsidRPr="00000000">
                    <w:rPr>
                      <w:rFonts w:ascii="Arial" w:cs="Arial" w:eastAsia="Arial" w:hAnsi="Arial"/>
                      <w:color w:val="000000"/>
                      <w:sz w:val="24"/>
                      <w:szCs w:val="24"/>
                      <w:rtl w:val="0"/>
                    </w:rPr>
                    <w:t xml:space="preserve">-26005449, </w:t>
                  </w:r>
                  <w:r w:rsidDel="00000000" w:rsidR="00000000" w:rsidRPr="00000000">
                    <w:rPr>
                      <w:rFonts w:ascii="Arial" w:cs="Arial" w:eastAsia="Arial" w:hAnsi="Arial"/>
                      <w:sz w:val="24"/>
                      <w:szCs w:val="24"/>
                      <w:rtl w:val="0"/>
                    </w:rPr>
                    <w:t xml:space="preserve">BP</w:t>
                  </w:r>
                  <w:r w:rsidDel="00000000" w:rsidR="00000000" w:rsidRPr="00000000">
                    <w:rPr>
                      <w:rFonts w:ascii="Arial" w:cs="Arial" w:eastAsia="Arial" w:hAnsi="Arial"/>
                      <w:color w:val="000000"/>
                      <w:sz w:val="24"/>
                      <w:szCs w:val="24"/>
                      <w:rtl w:val="0"/>
                    </w:rPr>
                    <w:t xml:space="preserve">-26005478 con la adición de recursos y justificación de la misma 2025 (Se anexan documentos de la modificación</w:t>
                    <w:br w:type="textWrapping"/>
                    <w:br w:type="textWrapping"/>
                    <w:t xml:space="preserve">6.Realizó el informe de semaforización detallado correspondiente al mes de mayo 2025 con </w:t>
                  </w:r>
                  <w:r w:rsidDel="00000000" w:rsidR="00000000" w:rsidRPr="00000000">
                    <w:rPr>
                      <w:rFonts w:ascii="Arial" w:cs="Arial" w:eastAsia="Arial" w:hAnsi="Arial"/>
                      <w:sz w:val="24"/>
                      <w:szCs w:val="24"/>
                      <w:rtl w:val="0"/>
                    </w:rPr>
                    <w:t xml:space="preserve">número</w:t>
                  </w:r>
                  <w:r w:rsidDel="00000000" w:rsidR="00000000" w:rsidRPr="00000000">
                    <w:rPr>
                      <w:rFonts w:ascii="Arial" w:cs="Arial" w:eastAsia="Arial" w:hAnsi="Arial"/>
                      <w:color w:val="000000"/>
                      <w:sz w:val="24"/>
                      <w:szCs w:val="24"/>
                      <w:rtl w:val="0"/>
                    </w:rPr>
                    <w:t xml:space="preserve"> de Orfeo 202541450100016194 (se anexa oficio en PDF)</w:t>
                  </w:r>
                </w:p>
              </w:tc>
            </w:tr>
            <w:tr>
              <w:trPr>
                <w:cantSplit w:val="0"/>
                <w:trHeight w:val="769"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C">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Apoyar en el cargue documental del proceso de supervisión de los contratos de prestadores de servicios del Equipo de Planeación, acorde con el manual de contratación, y de otros informes en plataformas específicas.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D">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Apoyó la revisión en el cargue de los informes necesarios en la plataforma Secop ll, carpetas de los contratistas del equipo de planeación del mes de junio. (Se anexa PDF con evidencia de cargue).</w:t>
                  </w:r>
                </w:p>
              </w:tc>
            </w:tr>
            <w:tr>
              <w:trPr>
                <w:cantSplit w:val="0"/>
                <w:trHeight w:val="51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F">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Apoyar el proceso de gestión de calidad del equipo de planeación económica y social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Apoyó en la reunión del plan anual de adquisiciones del mes de junio. (Se anexa PDF con evidencia de listados).</w:t>
                  </w:r>
                  <w:r w:rsidDel="00000000" w:rsidR="00000000" w:rsidRPr="00000000">
                    <w:rPr>
                      <w:rtl w:val="0"/>
                    </w:rPr>
                  </w:r>
                </w:p>
                <w:p w:rsidR="00000000" w:rsidDel="00000000" w:rsidP="00000000" w:rsidRDefault="00000000" w:rsidRPr="00000000" w14:paraId="00000091">
                  <w:pPr>
                    <w:jc w:val="both"/>
                    <w:rPr>
                      <w:rFonts w:ascii="Arial" w:cs="Arial" w:eastAsia="Arial" w:hAnsi="Arial"/>
                      <w:color w:val="000000"/>
                      <w:sz w:val="24"/>
                      <w:szCs w:val="24"/>
                    </w:rPr>
                  </w:pPr>
                  <w:r w:rsidDel="00000000" w:rsidR="00000000" w:rsidRPr="00000000">
                    <w:rPr>
                      <w:rtl w:val="0"/>
                    </w:rPr>
                  </w:r>
                </w:p>
              </w:tc>
            </w:tr>
            <w:tr>
              <w:trPr>
                <w:cantSplit w:val="0"/>
                <w:trHeight w:val="128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3">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 Apoyar la gestión documental y de comunicaciones internas y externas, acorde con los lineamientos institucionales, plataformas y de archivo establecidos, garantizando el cumplimiento de la normativa de gestión documental pública del Organismo y </w:t>
                  </w:r>
                  <w:r w:rsidDel="00000000" w:rsidR="00000000" w:rsidRPr="00000000">
                    <w:rPr>
                      <w:rFonts w:ascii="Arial" w:cs="Arial" w:eastAsia="Arial" w:hAnsi="Arial"/>
                      <w:sz w:val="24"/>
                      <w:szCs w:val="24"/>
                      <w:rtl w:val="0"/>
                    </w:rPr>
                    <w:t xml:space="preserve">específica</w:t>
                  </w:r>
                  <w:r w:rsidDel="00000000" w:rsidR="00000000" w:rsidRPr="00000000">
                    <w:rPr>
                      <w:rFonts w:ascii="Arial" w:cs="Arial" w:eastAsia="Arial" w:hAnsi="Arial"/>
                      <w:color w:val="000000"/>
                      <w:sz w:val="24"/>
                      <w:szCs w:val="24"/>
                      <w:rtl w:val="0"/>
                    </w:rPr>
                    <w:t xml:space="preserve"> del grupo de planeación.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4">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Brindó apoyo en la gestión de comunicaciones oficiales del Grupo de Planeación, incluyendo la redacción y digitalización de oficios, así como el envío de correos electrónicos a los grupos misionales o al propio grupo de planeación durante el mes de junio. (Se anexa PDF con evidencia de comunicados).</w:t>
                  </w:r>
                </w:p>
              </w:tc>
            </w:tr>
          </w:tbl>
          <w:p w:rsidR="00000000" w:rsidDel="00000000" w:rsidP="00000000" w:rsidRDefault="00000000" w:rsidRPr="00000000" w14:paraId="0000009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Realizando la verificación de estas actividades, a través de cada una de las evidencias contenidas en el drive dispuesto para el cargue de este informe, en el siguiente link:</w:t>
            </w:r>
          </w:p>
          <w:p w:rsidR="00000000" w:rsidDel="00000000" w:rsidP="00000000" w:rsidRDefault="00000000" w:rsidRPr="00000000" w14:paraId="0000009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hyperlink r:id="rId8">
              <w:r w:rsidDel="00000000" w:rsidR="00000000" w:rsidRPr="00000000">
                <w:rPr>
                  <w:rFonts w:ascii="Arial" w:cs="Arial" w:eastAsia="Arial" w:hAnsi="Arial"/>
                  <w:color w:val="0000ff"/>
                  <w:sz w:val="24"/>
                  <w:szCs w:val="24"/>
                  <w:u w:val="single"/>
                  <w:rtl w:val="0"/>
                </w:rPr>
                <w:t xml:space="preserve">https://drive.google.com/drive/u/1/folders/1p_BGwXNVoCoh6zATFbWKHrndXIWSF5U_</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9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 da constancia del cumplimiento de las obligaciones contractuales de acuerdo al cronograma de trabajo, logrando un cumplimiento de las actividades programadas.</w:t>
            </w:r>
          </w:p>
        </w:tc>
      </w:tr>
      <w:tr>
        <w:trPr>
          <w:cantSplit w:val="1"/>
          <w:trHeight w:val="28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N/A</w:t>
            </w:r>
          </w:p>
        </w:tc>
      </w:tr>
      <w:tr>
        <w:trPr>
          <w:cantSplit w:val="1"/>
          <w:trHeight w:val="13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bookmarkStart w:colFirst="0" w:colLast="0" w:name="_heading=h.jcbsna1qq73e" w:id="2"/>
            <w:bookmarkEnd w:id="2"/>
            <w:r w:rsidDel="00000000" w:rsidR="00000000" w:rsidRPr="00000000">
              <w:rPr>
                <w:rFonts w:ascii="Arial" w:cs="Arial" w:eastAsia="Arial" w:hAnsi="Arial"/>
                <w:color w:val="000000"/>
                <w:sz w:val="24"/>
                <w:szCs w:val="24"/>
                <w:rtl w:val="0"/>
              </w:rPr>
              <w:t xml:space="preserve">Observaciones al informe técnico: La contratista adjunta las evidencias de los productos efectuados en el Drive e informe de actividades No. 06</w:t>
            </w:r>
          </w:p>
          <w:p w:rsidR="00000000" w:rsidDel="00000000" w:rsidP="00000000" w:rsidRDefault="00000000" w:rsidRPr="00000000" w14:paraId="000000A3">
            <w:pPr>
              <w:rPr>
                <w:rFonts w:ascii="Arial" w:cs="Arial" w:eastAsia="Arial" w:hAnsi="Arial"/>
                <w:sz w:val="24"/>
                <w:szCs w:val="24"/>
              </w:rPr>
            </w:pPr>
            <w:r w:rsidDel="00000000" w:rsidR="00000000" w:rsidRPr="00000000">
              <w:rPr>
                <w:rtl w:val="0"/>
              </w:rPr>
            </w:r>
          </w:p>
        </w:tc>
      </w:tr>
      <w:tr>
        <w:trPr>
          <w:cantSplit w:val="1"/>
          <w:trHeight w:val="773"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7">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p w:rsidR="00000000" w:rsidDel="00000000" w:rsidP="00000000" w:rsidRDefault="00000000" w:rsidRPr="00000000" w14:paraId="000000A8">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tc>
      </w:tr>
      <w:tr>
        <w:trPr>
          <w:cantSplit w:val="1"/>
          <w:trHeight w:val="38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B">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se reportan recomendaciones para este período</w:t>
            </w:r>
          </w:p>
        </w:tc>
      </w:tr>
      <w:tr>
        <w:trPr>
          <w:cantSplit w:val="1"/>
          <w:trHeight w:val="435"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F">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p w:rsidR="00000000" w:rsidDel="00000000" w:rsidP="00000000" w:rsidRDefault="00000000" w:rsidRPr="00000000" w14:paraId="000000B0">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__________________________________________</w:t>
            </w:r>
          </w:p>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NORHA CECILIA ESPINOSA</w:t>
            </w:r>
          </w:p>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Supervisor</w:t>
            </w:r>
          </w:p>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__________________________________________</w:t>
            </w:r>
          </w:p>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PAULA ANDREA GUERRERO JARAMILLO</w:t>
            </w:r>
          </w:p>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Apoyo a la supervisión</w:t>
              <w:tab/>
            </w:r>
          </w:p>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Santiago de Cali, junio 18 de 2025</w:t>
            </w:r>
          </w:p>
        </w:tc>
      </w:tr>
    </w:tbl>
    <w:p w:rsidR="00000000" w:rsidDel="00000000" w:rsidP="00000000" w:rsidRDefault="00000000" w:rsidRPr="00000000" w14:paraId="000000C4">
      <w:pPr>
        <w:rPr>
          <w:rFonts w:ascii="Arial" w:cs="Arial" w:eastAsia="Arial" w:hAnsi="Arial"/>
          <w:sz w:val="24"/>
          <w:szCs w:val="24"/>
        </w:rPr>
      </w:pPr>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9"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B1DA9"/>
    <w:pPr>
      <w:suppressAutoHyphens w:val="1"/>
    </w:pPr>
  </w:style>
  <w:style w:type="paragraph" w:styleId="Ttulo1">
    <w:name w:val="heading 1"/>
    <w:basedOn w:val="Normal"/>
    <w:next w:val="Normal"/>
    <w:uiPriority w:val="9"/>
    <w:qFormat w:val="1"/>
    <w:rsid w:val="005B1DA9"/>
    <w:pPr>
      <w:keepNext w:val="1"/>
      <w:outlineLvl w:val="0"/>
    </w:pPr>
    <w:rPr>
      <w:sz w:val="24"/>
    </w:rPr>
  </w:style>
  <w:style w:type="paragraph" w:styleId="Ttulo2">
    <w:name w:val="heading 2"/>
    <w:basedOn w:val="Normal"/>
    <w:next w:val="Normal"/>
    <w:uiPriority w:val="9"/>
    <w:semiHidden w:val="1"/>
    <w:unhideWhenUsed w:val="1"/>
    <w:qFormat w:val="1"/>
    <w:rsid w:val="005B1DA9"/>
    <w:pPr>
      <w:keepNext w:val="1"/>
      <w:jc w:val="center"/>
      <w:outlineLvl w:val="1"/>
    </w:pPr>
    <w:rPr>
      <w:sz w:val="24"/>
    </w:rPr>
  </w:style>
  <w:style w:type="paragraph" w:styleId="Ttulo3">
    <w:name w:val="heading 3"/>
    <w:basedOn w:val="Normal"/>
    <w:next w:val="Normal"/>
    <w:uiPriority w:val="9"/>
    <w:semiHidden w:val="1"/>
    <w:unhideWhenUsed w:val="1"/>
    <w:qFormat w:val="1"/>
    <w:rsid w:val="005B1DA9"/>
    <w:pPr>
      <w:keepNext w:val="1"/>
      <w:spacing w:line="480" w:lineRule="auto"/>
      <w:jc w:val="center"/>
      <w:outlineLvl w:val="2"/>
    </w:pPr>
    <w:rPr>
      <w:b w:val="1"/>
      <w:sz w:val="32"/>
    </w:rPr>
  </w:style>
  <w:style w:type="paragraph" w:styleId="Ttulo4">
    <w:name w:val="heading 4"/>
    <w:basedOn w:val="Normal"/>
    <w:next w:val="Normal"/>
    <w:uiPriority w:val="9"/>
    <w:semiHidden w:val="1"/>
    <w:unhideWhenUsed w:val="1"/>
    <w:qFormat w:val="1"/>
    <w:rsid w:val="005B1DA9"/>
    <w:pPr>
      <w:keepNext w:val="1"/>
      <w:spacing w:line="480" w:lineRule="auto"/>
      <w:jc w:val="center"/>
      <w:outlineLvl w:val="3"/>
    </w:pPr>
    <w:rPr>
      <w:b w:val="1"/>
      <w:sz w:val="24"/>
    </w:rPr>
  </w:style>
  <w:style w:type="paragraph" w:styleId="Ttulo5">
    <w:name w:val="heading 5"/>
    <w:basedOn w:val="Normal"/>
    <w:next w:val="Normal"/>
    <w:uiPriority w:val="9"/>
    <w:semiHidden w:val="1"/>
    <w:unhideWhenUsed w:val="1"/>
    <w:qFormat w:val="1"/>
    <w:rsid w:val="005B1DA9"/>
    <w:pPr>
      <w:keepNext w:val="1"/>
      <w:spacing w:line="480" w:lineRule="auto"/>
      <w:outlineLvl w:val="4"/>
    </w:pPr>
    <w:rPr>
      <w:b w:val="1"/>
      <w:sz w:val="24"/>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aliases w:val="EITI list,Bullets,titulo 3,Numerado negrita propuestas"/>
    <w:basedOn w:val="Normal"/>
    <w:link w:val="PrrafodelistaCar"/>
    <w:uiPriority w:val="99"/>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table" w:styleId="Tablaconcuadrcula">
    <w:name w:val="Table Grid"/>
    <w:basedOn w:val="Tablanormal"/>
    <w:uiPriority w:val="39"/>
    <w:rsid w:val="00740C98"/>
    <w:pPr>
      <w:suppressAutoHyphens w:val="1"/>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Mencinsinresolver1" w:customStyle="1">
    <w:name w:val="Mención sin resolver1"/>
    <w:basedOn w:val="Fuentedeprrafopredeter"/>
    <w:uiPriority w:val="99"/>
    <w:semiHidden w:val="1"/>
    <w:unhideWhenUsed w:val="1"/>
    <w:rsid w:val="006F09BC"/>
    <w:rPr>
      <w:color w:val="605e5c"/>
      <w:shd w:color="auto" w:fill="e1dfdd" w:val="clear"/>
    </w:rPr>
  </w:style>
  <w:style w:type="character" w:styleId="Mencinsinresolver2" w:customStyle="1">
    <w:name w:val="Mención sin resolver2"/>
    <w:basedOn w:val="Fuentedeprrafopredeter"/>
    <w:uiPriority w:val="99"/>
    <w:semiHidden w:val="1"/>
    <w:unhideWhenUsed w:val="1"/>
    <w:rsid w:val="00672C03"/>
    <w:rPr>
      <w:color w:val="605e5c"/>
      <w:shd w:color="auto" w:fill="e1dfdd" w:val="clear"/>
    </w:rPr>
  </w:style>
  <w:style w:type="character" w:styleId="Mencinsinresolver">
    <w:name w:val="Unresolved Mention"/>
    <w:basedOn w:val="Fuentedeprrafopredeter"/>
    <w:uiPriority w:val="99"/>
    <w:semiHidden w:val="1"/>
    <w:unhideWhenUsed w:val="1"/>
    <w:rsid w:val="00E72F3B"/>
    <w:rPr>
      <w:color w:val="605e5c"/>
      <w:shd w:color="auto" w:fill="e1dfdd" w:val="clear"/>
    </w:rPr>
  </w:style>
  <w:style w:type="paragraph" w:styleId="Default" w:customStyle="1">
    <w:name w:val="Default"/>
    <w:rsid w:val="00DA2B6F"/>
    <w:pPr>
      <w:autoSpaceDE w:val="0"/>
      <w:adjustRightInd w:val="0"/>
    </w:pPr>
    <w:rPr>
      <w:rFonts w:ascii="Arial" w:cs="Arial" w:hAnsi="Arial"/>
      <w:color w:val="000000"/>
      <w:sz w:val="24"/>
      <w:szCs w:val="24"/>
    </w:rPr>
  </w:style>
  <w:style w:type="character" w:styleId="PrrafodelistaCar" w:customStyle="1">
    <w:name w:val="Párrafo de lista Car"/>
    <w:aliases w:val="EITI list Car,Bullets Car,titulo 3 Car,Numerado negrita propuestas Car"/>
    <w:link w:val="Prrafodelista"/>
    <w:uiPriority w:val="99"/>
    <w:qFormat w:val="1"/>
    <w:locked w:val="1"/>
    <w:rsid w:val="002B2B57"/>
  </w:style>
  <w:style w:type="paragraph" w:styleId="NormalWeb">
    <w:name w:val="Normal (Web)"/>
    <w:basedOn w:val="Normal"/>
    <w:uiPriority w:val="99"/>
    <w:semiHidden w:val="1"/>
    <w:unhideWhenUsed w:val="1"/>
    <w:rsid w:val="00EE54C9"/>
    <w:pPr>
      <w:suppressAutoHyphens w:val="0"/>
      <w:spacing w:after="100" w:afterAutospacing="1" w:before="100" w:beforeAutospacing="1"/>
    </w:pPr>
    <w:rPr>
      <w:sz w:val="24"/>
      <w:szCs w:val="24"/>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70.0" w:type="dxa"/>
        <w:bottom w:w="0.0" w:type="dxa"/>
        <w:right w:w="7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u/1/folders/1p_BGwXNVoCoh6zATFbWKHrndXIWSF5U_"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KxfcylhJ4qwKbBLHSRW1dl8g0A==">CgMxLjAyD2lkLjJqYXk3bHplMWR5bTINaC5pb3g1aWFuZWxhYzIOaC5qY2JzbmExcXE3M2U4AHIhMXBfYi1Kd2lxemhOWjFsZkh2dnF4WThxTlRGYWpWWVll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2022-06-09T17:30:00Z</dcterms:created>
  <dc:creator>LEYDHER</dc:creator>
</cp:coreProperties>
</file>